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35"/>
        <w:gridCol w:w="2805"/>
        <w:gridCol w:w="2551"/>
        <w:tblGridChange w:id="0">
          <w:tblGrid>
            <w:gridCol w:w="5535"/>
            <w:gridCol w:w="2805"/>
            <w:gridCol w:w="2551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NOTICE OF MEETING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 are hereby summoned to a virtual meeting of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 to be held via Zoom on-line.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Date: Tuesday 13th October 2020  Time: 7PM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venue is thus wherever councillors/public feel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comfortable joining from, that is without background noise &amp; sale of alcohol.                                                   Members of the public are invited to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attend the meeting.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join the meeting, please use Zoom with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ID: 531 963 1657 ; PASSWORD: 065167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 ‘YTC Ordinary Meeting &amp; Weigh &amp; Tolls’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Juliet Johnson, Proper Officer to YTC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323758" cy="1312757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58" cy="1312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Town Hall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Street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TS15 9AH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 accordance with the Openness of Local Government Bodies Regulations 2014, photographing, recording, broadcasting or transmitting the proceedings of a meeting by any means is permitted; the Chair will notify those present of this at the start of the meeting and ask whether they agree to be filmed, recorded or photographed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Weigh and Tolls Committee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Apologies for absence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of Conduct | Declaration of Interest | Dispensation: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record declarations of interest from members of any item to be discussed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consider, vote upon and record any requests for dispensation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of Minutes: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minutes of the previous meeting of the Weigh and Tolls Committee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15th September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Matters arising from the minutes of the previous meeting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N/A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(ref. Town Hall Item BELOW)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authori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payment of the accounts (Weigh and Tolls)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Cllr P. Addison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6.</w:t>
        <w:tab/>
        <w:t xml:space="preserve">       Remembrance Sunday 2020</w:t>
        <w:tab/>
        <w:tab/>
        <w:tab/>
        <w:tab/>
        <w:tab/>
        <w:tab/>
        <w:tab/>
        <w:t xml:space="preserve">- Cllr Monck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7.</w:t>
        <w:tab/>
        <w:t xml:space="preserve">        The Town Hall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7.1 </w:t>
        <w:tab/>
        <w:t xml:space="preserve">The Town Hall Project: Update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ab/>
        <w:t xml:space="preserve"> </w:t>
        <w:tab/>
        <w:t xml:space="preserve">- Cllr A. Gallafant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7.2</w:t>
        <w:tab/>
        <w:t xml:space="preserve">The Town Clock: Update (as relates to the above)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Cllr P. Monck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8.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receive items for information and consideration for the next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9.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date and time of the next Weigh and Tolls Committee meeting: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7pm,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Tuesday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10th November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(method - TBC)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the exception of any item identified above as containing exempt or confidential information under the Local Government Act 1972 – section100A(4), members of the public (other than those prohibited from doing so) are entitled to attend this meeting and/or have access to the agenda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-14283</wp:posOffset>
              </wp:positionH>
              <wp:positionV relativeFrom="page">
                <wp:posOffset>176214</wp:posOffset>
              </wp:positionV>
              <wp:extent cx="7800975" cy="295275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BIC Typeface Headline Light" w:cs="SABIC Typeface Headline Light" w:eastAsia="SABIC Typeface Headline Light" w:hAnsi="SABIC Typeface Headline Light"/>
                              <w:b w:val="0"/>
                              <w:i w:val="0"/>
                              <w:smallCaps w:val="0"/>
                              <w:strike w:val="0"/>
                              <w:color w:val="009fdf"/>
                              <w:sz w:val="20"/>
                              <w:vertAlign w:val="baseline"/>
                            </w:rPr>
                            <w:t xml:space="preserve">Classification: Internal Use</w:t>
                          </w:r>
                        </w:p>
                      </w:txbxContent>
                    </wps:txbx>
                    <wps:bodyPr anchorCtr="0" anchor="t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-14283</wp:posOffset>
              </wp:positionH>
              <wp:positionV relativeFrom="page">
                <wp:posOffset>176214</wp:posOffset>
              </wp:positionV>
              <wp:extent cx="7800975" cy="295275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7" name="image2.png"/>
              <a:graphic>
                <a:graphicData uri="http://schemas.openxmlformats.org/drawingml/2006/picture">
                  <pic:pic>
                    <pic:nvPicPr>
                      <pic:cNvPr descr="{&quot;HashCode&quot;:1951441951,&quot;Height&quot;:792.0,&quot;Width&quot;:612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097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3A5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6D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B6D5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824"/>
  </w:style>
  <w:style w:type="paragraph" w:styleId="Footer">
    <w:name w:val="footer"/>
    <w:basedOn w:val="Normal"/>
    <w:link w:val="Foot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82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7EA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7EA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">
      <a:dk1>
        <a:srgbClr val="009FE9"/>
      </a:dk1>
      <a:lt1>
        <a:srgbClr val="009FE9"/>
      </a:lt1>
      <a:dk2>
        <a:srgbClr val="041E42"/>
      </a:dk2>
      <a:lt2>
        <a:srgbClr val="FFCD00"/>
      </a:lt2>
      <a:accent1>
        <a:srgbClr val="E35205"/>
      </a:accent1>
      <a:accent2>
        <a:srgbClr val="53565A"/>
      </a:accent2>
      <a:accent3>
        <a:srgbClr val="A7A8AA"/>
      </a:accent3>
      <a:accent4>
        <a:srgbClr val="FFFFFF"/>
      </a:accent4>
      <a:accent5>
        <a:srgbClr val="0047BB"/>
      </a:accent5>
      <a:accent6>
        <a:srgbClr val="FFA300"/>
      </a:accent6>
      <a:hlink>
        <a:srgbClr val="009FE9"/>
      </a:hlink>
      <a:folHlink>
        <a:srgbClr val="009FE9"/>
      </a:folHlink>
    </a:clrScheme>
    <a:fontScheme name="newfont">
      <a:majorFont>
        <a:latin typeface="Arial"/>
        <a:ea typeface=""/>
        <a:cs typeface=""/>
      </a:majorFont>
      <a:minorFont>
        <a:latin typeface="Arial (body)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5F9n5aubrDtbNbrEKMH1FE202g==">AMUW2mVp5GvonK+1I2kTe8Qscm1OxgNY5rN9DEHRbHXZxQ0dtLXpqsOaKK4lBRPvjdpUkwhR4O+OLVg0vxMYDoN9hFkes0XQX3XTaxQAUf05XCJ3Ofq7GNs=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2020-05-04T10:03:00Z</dcterms:created>
  <dc:creator>Walker, Chris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iteId">
    <vt:lpwstr>a77c517c-e95e-435b-bbb4-cb17e462491f</vt:lpwstr>
  </property>
  <property fmtid="{D5CDD505-2E9C-101B-9397-08002B2CF9AE}" pid="4" name="MSIP_Label_a7d50848-5462-4933-a6ae-3f5aa423884b_Owner">
    <vt:lpwstr>505002958@sabiccorp.sabic.com</vt:lpwstr>
  </property>
  <property fmtid="{D5CDD505-2E9C-101B-9397-08002B2CF9AE}" pid="5" name="MSIP_Label_a7d50848-5462-4933-a6ae-3f5aa423884b_SetDate">
    <vt:lpwstr>2020-02-13T14:36:59.3945692Z</vt:lpwstr>
  </property>
  <property fmtid="{D5CDD505-2E9C-101B-9397-08002B2CF9AE}" pid="6" name="MSIP_Label_a7d50848-5462-4933-a6ae-3f5aa423884b_Name">
    <vt:lpwstr>Internal Use</vt:lpwstr>
  </property>
  <property fmtid="{D5CDD505-2E9C-101B-9397-08002B2CF9AE}" pid="7" name="MSIP_Label_a7d50848-5462-4933-a6ae-3f5aa423884b_Application">
    <vt:lpwstr>Microsoft Azure Information Protection</vt:lpwstr>
  </property>
  <property fmtid="{D5CDD505-2E9C-101B-9397-08002B2CF9AE}" pid="8" name="MSIP_Label_a7d50848-5462-4933-a6ae-3f5aa423884b_ActionId">
    <vt:lpwstr>0ff4e892-89bd-4137-ba7c-0313cbf363ba</vt:lpwstr>
  </property>
  <property fmtid="{D5CDD505-2E9C-101B-9397-08002B2CF9AE}" pid="9" name="MSIP_Label_a7d50848-5462-4933-a6ae-3f5aa423884b_Extended_MSFT_Method">
    <vt:lpwstr>Automatic</vt:lpwstr>
  </property>
  <property fmtid="{D5CDD505-2E9C-101B-9397-08002B2CF9AE}" pid="10" name="Sensitivity">
    <vt:lpwstr>Internal Use</vt:lpwstr>
  </property>
</Properties>
</file>