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4AC5" w14:textId="77777777" w:rsidR="007827A5" w:rsidRDefault="007827A5" w:rsidP="00212EE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694F9604" wp14:editId="2D3B15A2">
            <wp:extent cx="2062480" cy="1190837"/>
            <wp:effectExtent l="0" t="0" r="0" b="9525"/>
            <wp:docPr id="1" name="Picture 1" descr="SBC_CO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C_COL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831" cy="12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21A2" w14:textId="77777777" w:rsidR="00D74230" w:rsidRDefault="00922498" w:rsidP="00212EE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212EE3">
        <w:rPr>
          <w:rFonts w:ascii="Arial" w:hAnsi="Arial" w:cs="Arial"/>
          <w:b/>
          <w:sz w:val="40"/>
          <w:szCs w:val="40"/>
        </w:rPr>
        <w:t xml:space="preserve">Notice </w:t>
      </w:r>
      <w:r w:rsidR="00D74230">
        <w:rPr>
          <w:rFonts w:ascii="Arial" w:hAnsi="Arial" w:cs="Arial"/>
          <w:b/>
          <w:sz w:val="40"/>
          <w:szCs w:val="40"/>
        </w:rPr>
        <w:t xml:space="preserve">of Review of Polling Districts </w:t>
      </w:r>
    </w:p>
    <w:p w14:paraId="0FCA3B4A" w14:textId="77777777" w:rsidR="00922498" w:rsidRPr="00212EE3" w:rsidRDefault="00D74230" w:rsidP="00212EE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and </w:t>
      </w:r>
      <w:r w:rsidR="00922498" w:rsidRPr="00212EE3">
        <w:rPr>
          <w:rFonts w:ascii="Arial" w:hAnsi="Arial" w:cs="Arial"/>
          <w:b/>
          <w:sz w:val="40"/>
          <w:szCs w:val="40"/>
        </w:rPr>
        <w:t xml:space="preserve">Polling Places </w:t>
      </w:r>
    </w:p>
    <w:p w14:paraId="5C514E0A" w14:textId="77777777" w:rsidR="00922498" w:rsidRDefault="00922498" w:rsidP="00212EE3">
      <w:pPr>
        <w:spacing w:after="0" w:line="240" w:lineRule="auto"/>
        <w:jc w:val="center"/>
        <w:rPr>
          <w:rFonts w:ascii="Arial" w:hAnsi="Arial" w:cs="Arial"/>
        </w:rPr>
      </w:pPr>
    </w:p>
    <w:p w14:paraId="362BAC67" w14:textId="7B21BDBA" w:rsidR="00922498" w:rsidRPr="00212EE3" w:rsidRDefault="00922498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EE3">
        <w:rPr>
          <w:rFonts w:ascii="Arial" w:hAnsi="Arial" w:cs="Arial"/>
          <w:sz w:val="28"/>
          <w:szCs w:val="28"/>
        </w:rPr>
        <w:t>Stockton on Tees Borough Council is conducting a</w:t>
      </w:r>
      <w:r w:rsidR="004E68D4">
        <w:rPr>
          <w:rFonts w:ascii="Arial" w:hAnsi="Arial" w:cs="Arial"/>
          <w:sz w:val="28"/>
          <w:szCs w:val="28"/>
        </w:rPr>
        <w:t>n interim</w:t>
      </w:r>
      <w:r w:rsidRPr="00212EE3">
        <w:rPr>
          <w:rFonts w:ascii="Arial" w:hAnsi="Arial" w:cs="Arial"/>
          <w:sz w:val="28"/>
          <w:szCs w:val="28"/>
        </w:rPr>
        <w:t xml:space="preserve"> review of polling districts and polling places </w:t>
      </w:r>
      <w:r w:rsidR="004E68D4">
        <w:rPr>
          <w:rFonts w:ascii="Arial" w:hAnsi="Arial" w:cs="Arial"/>
          <w:sz w:val="28"/>
          <w:szCs w:val="28"/>
        </w:rPr>
        <w:t xml:space="preserve">in accordance with the </w:t>
      </w:r>
      <w:r w:rsidRPr="00212EE3">
        <w:rPr>
          <w:rFonts w:ascii="Arial" w:hAnsi="Arial" w:cs="Arial"/>
          <w:sz w:val="28"/>
          <w:szCs w:val="28"/>
        </w:rPr>
        <w:t>Electoral Registration and Administration Act 2013.</w:t>
      </w:r>
    </w:p>
    <w:p w14:paraId="4481ABEE" w14:textId="77777777" w:rsidR="00212EE3" w:rsidRPr="00D07BAF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ADB25C" w14:textId="30B6CCD0" w:rsidR="00922498" w:rsidRPr="00212EE3" w:rsidRDefault="004E68D4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Polling districts and polling places are being reviewed </w:t>
      </w:r>
      <w:proofErr w:type="gramStart"/>
      <w:r>
        <w:rPr>
          <w:rFonts w:ascii="Arial" w:hAnsi="Arial" w:cs="Arial"/>
          <w:sz w:val="28"/>
          <w:szCs w:val="28"/>
        </w:rPr>
        <w:t>as a result of</w:t>
      </w:r>
      <w:proofErr w:type="gramEnd"/>
      <w:r>
        <w:rPr>
          <w:rFonts w:ascii="Arial" w:hAnsi="Arial" w:cs="Arial"/>
          <w:sz w:val="28"/>
          <w:szCs w:val="28"/>
        </w:rPr>
        <w:t xml:space="preserve"> changes to ward boundaries following an electoral review by the Local Government Boundary Commission for England. </w:t>
      </w:r>
      <w:r w:rsidR="00922498" w:rsidRPr="00212EE3">
        <w:rPr>
          <w:rFonts w:ascii="Arial" w:hAnsi="Arial" w:cs="Arial"/>
          <w:sz w:val="28"/>
          <w:szCs w:val="28"/>
        </w:rPr>
        <w:t>The Returning Officer for Stockton on Tees will comment on the current arrangements and th</w:t>
      </w:r>
      <w:r w:rsidR="00496A67">
        <w:rPr>
          <w:rFonts w:ascii="Arial" w:hAnsi="Arial" w:cs="Arial"/>
          <w:sz w:val="28"/>
          <w:szCs w:val="28"/>
        </w:rPr>
        <w:t>o</w:t>
      </w:r>
      <w:r w:rsidR="00922498" w:rsidRPr="00212EE3">
        <w:rPr>
          <w:rFonts w:ascii="Arial" w:hAnsi="Arial" w:cs="Arial"/>
          <w:sz w:val="28"/>
          <w:szCs w:val="28"/>
        </w:rPr>
        <w:t>se</w:t>
      </w:r>
      <w:r w:rsidR="00496A67">
        <w:rPr>
          <w:rFonts w:ascii="Arial" w:hAnsi="Arial" w:cs="Arial"/>
          <w:sz w:val="28"/>
          <w:szCs w:val="28"/>
        </w:rPr>
        <w:t xml:space="preserve"> comments</w:t>
      </w:r>
      <w:r w:rsidR="00922498" w:rsidRPr="00212EE3">
        <w:rPr>
          <w:rFonts w:ascii="Arial" w:hAnsi="Arial" w:cs="Arial"/>
          <w:sz w:val="28"/>
          <w:szCs w:val="28"/>
        </w:rPr>
        <w:t xml:space="preserve"> will be made available on the Council’s website and at the Municipal Buildings, Church Road, Stockton.</w:t>
      </w:r>
    </w:p>
    <w:p w14:paraId="4BA058A6" w14:textId="77777777" w:rsidR="00212EE3" w:rsidRPr="00D07BAF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175C15A" w14:textId="77777777" w:rsidR="00922498" w:rsidRPr="00212EE3" w:rsidRDefault="00922498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EE3">
        <w:rPr>
          <w:rFonts w:ascii="Arial" w:hAnsi="Arial" w:cs="Arial"/>
          <w:sz w:val="28"/>
          <w:szCs w:val="28"/>
        </w:rPr>
        <w:t xml:space="preserve">Comments are </w:t>
      </w:r>
      <w:r w:rsidR="00496A67">
        <w:rPr>
          <w:rFonts w:ascii="Arial" w:hAnsi="Arial" w:cs="Arial"/>
          <w:sz w:val="28"/>
          <w:szCs w:val="28"/>
        </w:rPr>
        <w:t xml:space="preserve">also </w:t>
      </w:r>
      <w:r w:rsidRPr="00212EE3">
        <w:rPr>
          <w:rFonts w:ascii="Arial" w:hAnsi="Arial" w:cs="Arial"/>
          <w:sz w:val="28"/>
          <w:szCs w:val="28"/>
        </w:rPr>
        <w:t xml:space="preserve">invited from electors, and other interested parties, including people or organisations with expertise in access </w:t>
      </w:r>
      <w:r w:rsidR="00212EE3" w:rsidRPr="00212EE3">
        <w:rPr>
          <w:rFonts w:ascii="Arial" w:hAnsi="Arial" w:cs="Arial"/>
          <w:sz w:val="28"/>
          <w:szCs w:val="28"/>
        </w:rPr>
        <w:t>for persons with any type of disability on any aspect of polling districts and/</w:t>
      </w:r>
      <w:r w:rsidR="007827A5">
        <w:rPr>
          <w:rFonts w:ascii="Arial" w:hAnsi="Arial" w:cs="Arial"/>
          <w:sz w:val="28"/>
          <w:szCs w:val="28"/>
        </w:rPr>
        <w:t>or</w:t>
      </w:r>
      <w:r w:rsidR="00212EE3" w:rsidRPr="00212EE3">
        <w:rPr>
          <w:rFonts w:ascii="Arial" w:hAnsi="Arial" w:cs="Arial"/>
          <w:sz w:val="28"/>
          <w:szCs w:val="28"/>
        </w:rPr>
        <w:t xml:space="preserve"> </w:t>
      </w:r>
      <w:r w:rsidR="007827A5">
        <w:rPr>
          <w:rFonts w:ascii="Arial" w:hAnsi="Arial" w:cs="Arial"/>
          <w:sz w:val="28"/>
          <w:szCs w:val="28"/>
        </w:rPr>
        <w:t>p</w:t>
      </w:r>
      <w:r w:rsidR="00212EE3" w:rsidRPr="00212EE3">
        <w:rPr>
          <w:rFonts w:ascii="Arial" w:hAnsi="Arial" w:cs="Arial"/>
          <w:sz w:val="28"/>
          <w:szCs w:val="28"/>
        </w:rPr>
        <w:t xml:space="preserve">olling places currently used </w:t>
      </w:r>
      <w:proofErr w:type="gramStart"/>
      <w:r w:rsidR="00212EE3" w:rsidRPr="00212EE3">
        <w:rPr>
          <w:rFonts w:ascii="Arial" w:hAnsi="Arial" w:cs="Arial"/>
          <w:sz w:val="28"/>
          <w:szCs w:val="28"/>
        </w:rPr>
        <w:t>and on any representation</w:t>
      </w:r>
      <w:proofErr w:type="gramEnd"/>
      <w:r w:rsidR="00212EE3" w:rsidRPr="00212EE3">
        <w:rPr>
          <w:rFonts w:ascii="Arial" w:hAnsi="Arial" w:cs="Arial"/>
          <w:sz w:val="28"/>
          <w:szCs w:val="28"/>
        </w:rPr>
        <w:t xml:space="preserve"> made by the Returning Officer.</w:t>
      </w:r>
      <w:r w:rsidRPr="00212EE3">
        <w:rPr>
          <w:rFonts w:ascii="Arial" w:hAnsi="Arial" w:cs="Arial"/>
          <w:sz w:val="28"/>
          <w:szCs w:val="28"/>
        </w:rPr>
        <w:t xml:space="preserve"> </w:t>
      </w:r>
      <w:r w:rsidR="00212EE3" w:rsidRPr="00212EE3">
        <w:rPr>
          <w:rFonts w:ascii="Arial" w:hAnsi="Arial" w:cs="Arial"/>
          <w:sz w:val="28"/>
          <w:szCs w:val="28"/>
        </w:rPr>
        <w:t>The Council would particularly welcome suggestions for alternative places that may be used as polling stations.</w:t>
      </w:r>
    </w:p>
    <w:p w14:paraId="7D878CDB" w14:textId="77777777" w:rsidR="00212EE3" w:rsidRPr="00D07BAF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A9377C" w14:textId="54BC5641" w:rsidR="00212EE3" w:rsidRPr="009C20BA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EE3">
        <w:rPr>
          <w:rFonts w:ascii="Arial" w:hAnsi="Arial" w:cs="Arial"/>
          <w:sz w:val="28"/>
          <w:szCs w:val="28"/>
        </w:rPr>
        <w:t xml:space="preserve">Further information is available from the Council’s website at </w:t>
      </w:r>
      <w:hyperlink r:id="rId8" w:history="1">
        <w:r w:rsidR="009C20BA" w:rsidRPr="009C20BA">
          <w:rPr>
            <w:rStyle w:val="Hyperlink"/>
            <w:rFonts w:ascii="Arial" w:hAnsi="Arial" w:cs="Arial"/>
            <w:sz w:val="28"/>
            <w:szCs w:val="28"/>
          </w:rPr>
          <w:t>www.stockton.gov.uk/boundary-reviews</w:t>
        </w:r>
      </w:hyperlink>
    </w:p>
    <w:p w14:paraId="4B3A7562" w14:textId="77777777" w:rsidR="009C20BA" w:rsidRPr="00D07BAF" w:rsidRDefault="009C20BA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CC269D0" w14:textId="77777777" w:rsidR="00212EE3" w:rsidRP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12EE3">
        <w:rPr>
          <w:rFonts w:ascii="Arial" w:hAnsi="Arial" w:cs="Arial"/>
          <w:sz w:val="28"/>
          <w:szCs w:val="28"/>
        </w:rPr>
        <w:t xml:space="preserve">Comments may be submitted </w:t>
      </w:r>
      <w:r w:rsidR="007827A5">
        <w:rPr>
          <w:rFonts w:ascii="Arial" w:hAnsi="Arial" w:cs="Arial"/>
          <w:sz w:val="28"/>
          <w:szCs w:val="28"/>
        </w:rPr>
        <w:t>by post or email</w:t>
      </w:r>
      <w:r w:rsidR="00496A67">
        <w:rPr>
          <w:rFonts w:ascii="Arial" w:hAnsi="Arial" w:cs="Arial"/>
          <w:sz w:val="28"/>
          <w:szCs w:val="28"/>
        </w:rPr>
        <w:t xml:space="preserve"> to</w:t>
      </w:r>
      <w:r w:rsidRPr="00212EE3">
        <w:rPr>
          <w:rFonts w:ascii="Arial" w:hAnsi="Arial" w:cs="Arial"/>
          <w:sz w:val="28"/>
          <w:szCs w:val="28"/>
        </w:rPr>
        <w:t>:</w:t>
      </w:r>
    </w:p>
    <w:p w14:paraId="69621B44" w14:textId="77777777" w:rsidR="00212EE3" w:rsidRPr="00D07BAF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F7F54D5" w14:textId="2DDB0097" w:rsidR="00212EE3" w:rsidRDefault="00D74230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Julie Danks</w:t>
      </w:r>
      <w:r w:rsidR="004E68D4">
        <w:rPr>
          <w:rFonts w:ascii="Arial" w:hAnsi="Arial" w:cs="Arial"/>
          <w:sz w:val="28"/>
          <w:szCs w:val="28"/>
        </w:rPr>
        <w:t xml:space="preserve">, </w:t>
      </w:r>
      <w:r w:rsidR="005B3294">
        <w:rPr>
          <w:rFonts w:ascii="Arial" w:hAnsi="Arial" w:cs="Arial"/>
          <w:sz w:val="28"/>
          <w:szCs w:val="28"/>
        </w:rPr>
        <w:t xml:space="preserve">(Acting) </w:t>
      </w:r>
      <w:r w:rsidR="00212EE3" w:rsidRPr="00212EE3">
        <w:rPr>
          <w:rFonts w:ascii="Arial" w:hAnsi="Arial" w:cs="Arial"/>
          <w:sz w:val="28"/>
          <w:szCs w:val="28"/>
        </w:rPr>
        <w:t>Returning Officer</w:t>
      </w:r>
    </w:p>
    <w:p w14:paraId="42E63EBA" w14:textId="77777777" w:rsid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Stockton on Tees Borough Council</w:t>
      </w:r>
    </w:p>
    <w:p w14:paraId="16014D20" w14:textId="77777777" w:rsid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Municipal Buildings</w:t>
      </w:r>
    </w:p>
    <w:p w14:paraId="4AF87926" w14:textId="77777777" w:rsid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Church Road</w:t>
      </w:r>
    </w:p>
    <w:p w14:paraId="394C8D4F" w14:textId="77777777" w:rsid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Stockton</w:t>
      </w:r>
    </w:p>
    <w:p w14:paraId="48D5D5C2" w14:textId="6FDC0287" w:rsidR="00212EE3" w:rsidRDefault="00212EE3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TS18 1LD</w:t>
      </w:r>
    </w:p>
    <w:p w14:paraId="4E7646F2" w14:textId="77777777" w:rsidR="00212EE3" w:rsidRPr="004E68D4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8C9918" w14:textId="77777777" w:rsidR="00212EE3" w:rsidRDefault="009C20BA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9" w:history="1">
        <w:r w:rsidR="00ED62CF" w:rsidRPr="005F30E4">
          <w:rPr>
            <w:rStyle w:val="Hyperlink"/>
            <w:rFonts w:ascii="Arial" w:hAnsi="Arial" w:cs="Arial"/>
            <w:sz w:val="28"/>
            <w:szCs w:val="28"/>
          </w:rPr>
          <w:t>polling.review@stockton.gov.uk</w:t>
        </w:r>
      </w:hyperlink>
    </w:p>
    <w:p w14:paraId="6ED9E5C3" w14:textId="77777777" w:rsidR="00212EE3" w:rsidRPr="004E68D4" w:rsidRDefault="00212EE3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85064F3" w14:textId="054F47EB" w:rsidR="00212EE3" w:rsidRDefault="00212EE3" w:rsidP="00212EE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deadline for making representations is </w:t>
      </w:r>
      <w:r w:rsidR="004E68D4">
        <w:rPr>
          <w:rFonts w:ascii="Arial" w:hAnsi="Arial" w:cs="Arial"/>
          <w:b/>
          <w:sz w:val="28"/>
          <w:szCs w:val="28"/>
        </w:rPr>
        <w:t>Friday</w:t>
      </w:r>
      <w:r w:rsidR="00D74230">
        <w:rPr>
          <w:rFonts w:ascii="Arial" w:hAnsi="Arial" w:cs="Arial"/>
          <w:b/>
          <w:sz w:val="28"/>
          <w:szCs w:val="28"/>
        </w:rPr>
        <w:t xml:space="preserve"> </w:t>
      </w:r>
      <w:r w:rsidR="005B3294">
        <w:rPr>
          <w:rFonts w:ascii="Arial" w:hAnsi="Arial" w:cs="Arial"/>
          <w:b/>
          <w:sz w:val="28"/>
          <w:szCs w:val="28"/>
        </w:rPr>
        <w:t>28 October</w:t>
      </w:r>
      <w:r w:rsidR="00D74230">
        <w:rPr>
          <w:rFonts w:ascii="Arial" w:hAnsi="Arial" w:cs="Arial"/>
          <w:b/>
          <w:sz w:val="28"/>
          <w:szCs w:val="28"/>
        </w:rPr>
        <w:t xml:space="preserve"> 20</w:t>
      </w:r>
      <w:r w:rsidR="004E68D4">
        <w:rPr>
          <w:rFonts w:ascii="Arial" w:hAnsi="Arial" w:cs="Arial"/>
          <w:b/>
          <w:sz w:val="28"/>
          <w:szCs w:val="28"/>
        </w:rPr>
        <w:t>22</w:t>
      </w:r>
      <w:r w:rsidR="007827A5" w:rsidRPr="007827A5">
        <w:rPr>
          <w:rFonts w:ascii="Arial" w:hAnsi="Arial" w:cs="Arial"/>
          <w:b/>
          <w:sz w:val="28"/>
          <w:szCs w:val="28"/>
        </w:rPr>
        <w:t>.</w:t>
      </w:r>
    </w:p>
    <w:p w14:paraId="7F3D8289" w14:textId="77777777" w:rsidR="00D07BAF" w:rsidRPr="004E68D4" w:rsidRDefault="00D07BAF" w:rsidP="00212EE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5C5ADD0" w14:textId="77777777" w:rsidR="00D07BAF" w:rsidRPr="00D07BAF" w:rsidRDefault="00D07BAF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07BAF">
        <w:rPr>
          <w:rFonts w:ascii="Arial" w:hAnsi="Arial" w:cs="Arial"/>
          <w:sz w:val="28"/>
          <w:szCs w:val="28"/>
        </w:rPr>
        <w:t xml:space="preserve">The outcome of the review will be publicised on the Council’s website at the end of November. All correspondence, including representations made will also be publicised. </w:t>
      </w:r>
    </w:p>
    <w:p w14:paraId="3BAA0211" w14:textId="77777777" w:rsidR="007827A5" w:rsidRPr="004E68D4" w:rsidRDefault="007827A5" w:rsidP="00212EE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1E299C" w14:textId="7284F4A1" w:rsidR="007827A5" w:rsidRDefault="00D74230" w:rsidP="00212EE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Julie Danks</w:t>
      </w:r>
      <w:r w:rsidR="007827A5">
        <w:rPr>
          <w:rFonts w:ascii="Arial" w:hAnsi="Arial" w:cs="Arial"/>
          <w:sz w:val="28"/>
          <w:szCs w:val="28"/>
        </w:rPr>
        <w:t xml:space="preserve">, </w:t>
      </w:r>
      <w:r w:rsidR="005B3294">
        <w:rPr>
          <w:rFonts w:ascii="Arial" w:hAnsi="Arial" w:cs="Arial"/>
          <w:sz w:val="28"/>
          <w:szCs w:val="28"/>
        </w:rPr>
        <w:t xml:space="preserve">(Acting) </w:t>
      </w:r>
      <w:r w:rsidR="007827A5">
        <w:rPr>
          <w:rFonts w:ascii="Arial" w:hAnsi="Arial" w:cs="Arial"/>
          <w:sz w:val="28"/>
          <w:szCs w:val="28"/>
        </w:rPr>
        <w:t>Returning Officer</w:t>
      </w:r>
    </w:p>
    <w:p w14:paraId="142EFA93" w14:textId="172943BD" w:rsidR="00212EE3" w:rsidRPr="00922498" w:rsidRDefault="007827A5" w:rsidP="007827A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Dated: </w:t>
      </w:r>
      <w:r w:rsidR="00674FD8">
        <w:rPr>
          <w:rFonts w:ascii="Arial" w:hAnsi="Arial" w:cs="Arial"/>
          <w:sz w:val="28"/>
          <w:szCs w:val="28"/>
        </w:rPr>
        <w:t>2</w:t>
      </w:r>
      <w:r w:rsidR="004E177C">
        <w:rPr>
          <w:rFonts w:ascii="Arial" w:hAnsi="Arial" w:cs="Arial"/>
          <w:sz w:val="28"/>
          <w:szCs w:val="28"/>
        </w:rPr>
        <w:t>1</w:t>
      </w:r>
      <w:r w:rsidR="00D74230">
        <w:rPr>
          <w:rFonts w:ascii="Arial" w:hAnsi="Arial" w:cs="Arial"/>
          <w:sz w:val="28"/>
          <w:szCs w:val="28"/>
        </w:rPr>
        <w:t xml:space="preserve"> </w:t>
      </w:r>
      <w:r w:rsidR="004E68D4">
        <w:rPr>
          <w:rFonts w:ascii="Arial" w:hAnsi="Arial" w:cs="Arial"/>
          <w:sz w:val="28"/>
          <w:szCs w:val="28"/>
        </w:rPr>
        <w:t>September 2022</w:t>
      </w:r>
    </w:p>
    <w:sectPr w:rsidR="00212EE3" w:rsidRPr="00922498" w:rsidSect="00782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28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FA3D" w14:textId="77777777" w:rsidR="004E68D4" w:rsidRDefault="004E68D4" w:rsidP="004E68D4">
      <w:pPr>
        <w:spacing w:after="0" w:line="240" w:lineRule="auto"/>
      </w:pPr>
      <w:r>
        <w:separator/>
      </w:r>
    </w:p>
  </w:endnote>
  <w:endnote w:type="continuationSeparator" w:id="0">
    <w:p w14:paraId="2940FC28" w14:textId="77777777" w:rsidR="004E68D4" w:rsidRDefault="004E68D4" w:rsidP="004E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08E5" w14:textId="77777777" w:rsidR="004E68D4" w:rsidRDefault="004E6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5861" w14:textId="77777777" w:rsidR="004E68D4" w:rsidRDefault="004E6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6774" w14:textId="77777777" w:rsidR="004E68D4" w:rsidRDefault="004E6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0F34" w14:textId="77777777" w:rsidR="004E68D4" w:rsidRDefault="004E68D4" w:rsidP="004E68D4">
      <w:pPr>
        <w:spacing w:after="0" w:line="240" w:lineRule="auto"/>
      </w:pPr>
      <w:r>
        <w:separator/>
      </w:r>
    </w:p>
  </w:footnote>
  <w:footnote w:type="continuationSeparator" w:id="0">
    <w:p w14:paraId="5ACDAE24" w14:textId="77777777" w:rsidR="004E68D4" w:rsidRDefault="004E68D4" w:rsidP="004E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CE6" w14:textId="77777777" w:rsidR="004E68D4" w:rsidRDefault="004E6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2D66" w14:textId="5593E45C" w:rsidR="004E68D4" w:rsidRDefault="004E68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AC6E0C" wp14:editId="3F3F371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2614aea83a8cc4096cee41b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62702" w14:textId="76EF1E03" w:rsidR="004E68D4" w:rsidRPr="004E68D4" w:rsidRDefault="004E68D4" w:rsidP="004E68D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E68D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C6E0C" id="_x0000_t202" coordsize="21600,21600" o:spt="202" path="m,l,21600r21600,l21600,xe">
              <v:stroke joinstyle="miter"/>
              <v:path gradientshapeok="t" o:connecttype="rect"/>
            </v:shapetype>
            <v:shape id="MSIPCMc2614aea83a8cc4096cee41b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68B62702" w14:textId="76EF1E03" w:rsidR="004E68D4" w:rsidRPr="004E68D4" w:rsidRDefault="004E68D4" w:rsidP="004E68D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E68D4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D6D5" w14:textId="77777777" w:rsidR="004E68D4" w:rsidRDefault="004E6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2E97"/>
    <w:multiLevelType w:val="hybridMultilevel"/>
    <w:tmpl w:val="1B0A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30A"/>
    <w:rsid w:val="00147EF4"/>
    <w:rsid w:val="00212EE3"/>
    <w:rsid w:val="0046143D"/>
    <w:rsid w:val="00496A67"/>
    <w:rsid w:val="004E177C"/>
    <w:rsid w:val="004E68D4"/>
    <w:rsid w:val="005B3294"/>
    <w:rsid w:val="00674FD8"/>
    <w:rsid w:val="007827A5"/>
    <w:rsid w:val="00922498"/>
    <w:rsid w:val="009A130A"/>
    <w:rsid w:val="009C20BA"/>
    <w:rsid w:val="00A839C6"/>
    <w:rsid w:val="00C11F04"/>
    <w:rsid w:val="00D07BAF"/>
    <w:rsid w:val="00D31D18"/>
    <w:rsid w:val="00D74230"/>
    <w:rsid w:val="00E3478F"/>
    <w:rsid w:val="00E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9BFCBB"/>
  <w15:docId w15:val="{742A191F-58DB-453E-BBFB-161FA3EE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E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8D4"/>
  </w:style>
  <w:style w:type="paragraph" w:styleId="Footer">
    <w:name w:val="footer"/>
    <w:basedOn w:val="Normal"/>
    <w:link w:val="FooterChar"/>
    <w:uiPriority w:val="99"/>
    <w:unhideWhenUsed/>
    <w:rsid w:val="004E6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D4"/>
  </w:style>
  <w:style w:type="character" w:styleId="UnresolvedMention">
    <w:name w:val="Unresolved Mention"/>
    <w:basedOn w:val="DefaultParagraphFont"/>
    <w:uiPriority w:val="99"/>
    <w:semiHidden/>
    <w:unhideWhenUsed/>
    <w:rsid w:val="009C2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8046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ton.gov.uk/boundary-review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ling.review@stockton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Xentrall Shared Services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Sharon</dc:creator>
  <cp:lastModifiedBy>Judith Trainer</cp:lastModifiedBy>
  <cp:revision>13</cp:revision>
  <cp:lastPrinted>2018-09-28T11:51:00Z</cp:lastPrinted>
  <dcterms:created xsi:type="dcterms:W3CDTF">2014-06-26T10:56:00Z</dcterms:created>
  <dcterms:modified xsi:type="dcterms:W3CDTF">2022-09-21T10:43:00Z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2022-07-27T10:56:21Z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e330b056-96e4-4502-b3b7-bc65f08f8318</vt:lpwstr>
  </property>
  <property fmtid="{D5CDD505-2E9C-101B-9397-08002B2CF9AE}" pid="8" name="MSIP_Label_b0959cb5-d6fa-43bd-af65-dd08ea55ea38_ContentBits">
    <vt:lpwstr>1</vt:lpwstr>
  </property>
</Properties>
</file>